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96509">
      <w:pPr>
        <w:jc w:val="center"/>
        <w:rPr>
          <w:rFonts w:hint="default"/>
          <w:sz w:val="36"/>
          <w:szCs w:val="36"/>
          <w:lang w:val="en-US" w:eastAsia="zh-CN"/>
        </w:rPr>
      </w:pPr>
      <w:r>
        <w:rPr>
          <w:rFonts w:hint="eastAsia"/>
          <w:sz w:val="36"/>
          <w:szCs w:val="36"/>
          <w:lang w:val="en-US" w:eastAsia="zh-CN"/>
        </w:rPr>
        <w:t>射阳县中医院医共体单位射阳县临海中心卫生院电子胃肠镜主机一套及配套设备调研一轮报价</w:t>
      </w:r>
    </w:p>
    <w:tbl>
      <w:tblPr>
        <w:tblStyle w:val="3"/>
        <w:tblpPr w:leftFromText="180" w:rightFromText="180" w:vertAnchor="page" w:horzAnchor="page" w:tblpX="1875" w:tblpY="27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2640"/>
        <w:gridCol w:w="1155"/>
        <w:gridCol w:w="1945"/>
        <w:gridCol w:w="1704"/>
      </w:tblGrid>
      <w:tr w14:paraId="4A52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075" w:type="dxa"/>
            <w:vAlign w:val="center"/>
          </w:tcPr>
          <w:p w14:paraId="30527EB8">
            <w:pPr>
              <w:jc w:val="center"/>
              <w:rPr>
                <w:rFonts w:hint="default" w:ascii="仿宋" w:hAnsi="仿宋" w:eastAsia="仿宋" w:cs="仿宋"/>
                <w:i w:val="0"/>
                <w:iCs w:val="0"/>
                <w:caps w:val="0"/>
                <w:color w:val="000000"/>
                <w:spacing w:val="0"/>
                <w:sz w:val="32"/>
                <w:szCs w:val="32"/>
                <w:shd w:val="clear" w:fill="FFFFFF"/>
                <w:vertAlign w:val="baseline"/>
                <w:lang w:eastAsia="zh-CN"/>
              </w:rPr>
            </w:pPr>
            <w:r>
              <w:rPr>
                <w:rFonts w:hint="default" w:ascii="仿宋" w:hAnsi="仿宋" w:eastAsia="仿宋" w:cs="仿宋"/>
                <w:i w:val="0"/>
                <w:iCs w:val="0"/>
                <w:caps w:val="0"/>
                <w:color w:val="000000"/>
                <w:spacing w:val="0"/>
                <w:sz w:val="32"/>
                <w:szCs w:val="32"/>
                <w:shd w:val="clear" w:fill="FFFFFF"/>
                <w:vertAlign w:val="baseline"/>
                <w:lang w:eastAsia="zh-CN"/>
              </w:rPr>
              <w:t>序号</w:t>
            </w:r>
          </w:p>
        </w:tc>
        <w:tc>
          <w:tcPr>
            <w:tcW w:w="2640" w:type="dxa"/>
            <w:vAlign w:val="center"/>
          </w:tcPr>
          <w:p w14:paraId="22BAD873">
            <w:pPr>
              <w:jc w:val="center"/>
              <w:rPr>
                <w:rFonts w:hint="default" w:ascii="仿宋" w:hAnsi="仿宋" w:eastAsia="仿宋" w:cs="仿宋"/>
                <w:i w:val="0"/>
                <w:iCs w:val="0"/>
                <w:caps w:val="0"/>
                <w:color w:val="000000"/>
                <w:spacing w:val="0"/>
                <w:sz w:val="32"/>
                <w:szCs w:val="32"/>
                <w:shd w:val="clear" w:fill="FFFFFF"/>
                <w:vertAlign w:val="baseline"/>
                <w:lang w:eastAsia="zh-CN"/>
              </w:rPr>
            </w:pPr>
            <w:r>
              <w:rPr>
                <w:rFonts w:hint="default" w:ascii="仿宋" w:hAnsi="仿宋" w:eastAsia="仿宋" w:cs="仿宋"/>
                <w:i w:val="0"/>
                <w:iCs w:val="0"/>
                <w:caps w:val="0"/>
                <w:color w:val="000000"/>
                <w:spacing w:val="0"/>
                <w:sz w:val="32"/>
                <w:szCs w:val="32"/>
                <w:shd w:val="clear" w:fill="FFFFFF"/>
                <w:vertAlign w:val="baseline"/>
                <w:lang w:eastAsia="zh-CN"/>
              </w:rPr>
              <w:t>设备名称</w:t>
            </w:r>
          </w:p>
        </w:tc>
        <w:tc>
          <w:tcPr>
            <w:tcW w:w="1155" w:type="dxa"/>
            <w:vAlign w:val="center"/>
          </w:tcPr>
          <w:p w14:paraId="45F6B18B">
            <w:pPr>
              <w:jc w:val="center"/>
              <w:rPr>
                <w:rFonts w:hint="default" w:ascii="仿宋" w:hAnsi="仿宋" w:eastAsia="仿宋" w:cs="仿宋"/>
                <w:i w:val="0"/>
                <w:iCs w:val="0"/>
                <w:caps w:val="0"/>
                <w:color w:val="000000"/>
                <w:spacing w:val="0"/>
                <w:sz w:val="32"/>
                <w:szCs w:val="32"/>
                <w:shd w:val="clear" w:fill="FFFFFF"/>
                <w:vertAlign w:val="baseline"/>
                <w:lang w:eastAsia="zh-CN"/>
              </w:rPr>
            </w:pPr>
            <w:r>
              <w:rPr>
                <w:rFonts w:hint="default" w:ascii="仿宋" w:hAnsi="仿宋" w:eastAsia="仿宋" w:cs="仿宋"/>
                <w:i w:val="0"/>
                <w:iCs w:val="0"/>
                <w:caps w:val="0"/>
                <w:color w:val="000000"/>
                <w:spacing w:val="0"/>
                <w:sz w:val="32"/>
                <w:szCs w:val="32"/>
                <w:shd w:val="clear" w:fill="FFFFFF"/>
                <w:vertAlign w:val="baseline"/>
                <w:lang w:eastAsia="zh-CN"/>
              </w:rPr>
              <w:t>数量</w:t>
            </w:r>
          </w:p>
        </w:tc>
        <w:tc>
          <w:tcPr>
            <w:tcW w:w="1945" w:type="dxa"/>
            <w:vAlign w:val="center"/>
          </w:tcPr>
          <w:p w14:paraId="3D729877">
            <w:pPr>
              <w:jc w:val="center"/>
              <w:rPr>
                <w:rFonts w:hint="eastAsia" w:ascii="仿宋" w:hAnsi="仿宋" w:eastAsia="仿宋" w:cs="仿宋"/>
                <w:i w:val="0"/>
                <w:iCs w:val="0"/>
                <w:caps w:val="0"/>
                <w:color w:val="000000"/>
                <w:spacing w:val="0"/>
                <w:sz w:val="32"/>
                <w:szCs w:val="32"/>
                <w:shd w:val="clear" w:fill="FFFFFF"/>
                <w:vertAlign w:val="baseline"/>
                <w:lang w:eastAsia="zh-CN"/>
              </w:rPr>
            </w:pPr>
            <w:r>
              <w:rPr>
                <w:rFonts w:hint="eastAsia" w:ascii="仿宋" w:hAnsi="仿宋" w:eastAsia="仿宋" w:cs="仿宋"/>
                <w:i w:val="0"/>
                <w:iCs w:val="0"/>
                <w:caps w:val="0"/>
                <w:color w:val="000000"/>
                <w:spacing w:val="0"/>
                <w:sz w:val="32"/>
                <w:szCs w:val="32"/>
                <w:shd w:val="clear" w:fill="FFFFFF"/>
                <w:vertAlign w:val="baseline"/>
                <w:lang w:eastAsia="zh-CN"/>
              </w:rPr>
              <w:t>品牌</w:t>
            </w:r>
          </w:p>
          <w:p w14:paraId="57032D08">
            <w:pPr>
              <w:jc w:val="center"/>
              <w:rPr>
                <w:rFonts w:hint="default" w:ascii="仿宋" w:hAnsi="仿宋" w:eastAsia="仿宋" w:cs="仿宋"/>
                <w:i w:val="0"/>
                <w:iCs w:val="0"/>
                <w:caps w:val="0"/>
                <w:color w:val="000000"/>
                <w:spacing w:val="0"/>
                <w:sz w:val="32"/>
                <w:szCs w:val="32"/>
                <w:shd w:val="clear" w:fill="FFFFFF"/>
                <w:vertAlign w:val="baseline"/>
                <w:lang w:eastAsia="zh-CN"/>
              </w:rPr>
            </w:pPr>
            <w:r>
              <w:rPr>
                <w:rFonts w:hint="eastAsia" w:ascii="仿宋" w:hAnsi="仿宋" w:eastAsia="仿宋" w:cs="仿宋"/>
                <w:i w:val="0"/>
                <w:iCs w:val="0"/>
                <w:caps w:val="0"/>
                <w:color w:val="000000"/>
                <w:spacing w:val="0"/>
                <w:sz w:val="32"/>
                <w:szCs w:val="32"/>
                <w:shd w:val="clear" w:fill="FFFFFF"/>
                <w:vertAlign w:val="baseline"/>
                <w:lang w:eastAsia="zh-CN"/>
              </w:rPr>
              <w:t>型号</w:t>
            </w:r>
          </w:p>
        </w:tc>
        <w:tc>
          <w:tcPr>
            <w:tcW w:w="1704" w:type="dxa"/>
            <w:vAlign w:val="center"/>
          </w:tcPr>
          <w:p w14:paraId="35BA1AC3">
            <w:pPr>
              <w:jc w:val="center"/>
              <w:rPr>
                <w:rFonts w:hint="default" w:ascii="仿宋" w:hAnsi="仿宋" w:eastAsia="仿宋" w:cs="仿宋"/>
                <w:i w:val="0"/>
                <w:iCs w:val="0"/>
                <w:caps w:val="0"/>
                <w:color w:val="000000"/>
                <w:spacing w:val="0"/>
                <w:sz w:val="32"/>
                <w:szCs w:val="32"/>
                <w:shd w:val="clear" w:fill="FFFFFF"/>
                <w:vertAlign w:val="baseline"/>
                <w:lang w:eastAsia="zh-CN"/>
              </w:rPr>
            </w:pPr>
            <w:r>
              <w:rPr>
                <w:rFonts w:hint="eastAsia" w:ascii="仿宋" w:hAnsi="仿宋" w:eastAsia="仿宋" w:cs="仿宋"/>
                <w:i w:val="0"/>
                <w:iCs w:val="0"/>
                <w:caps w:val="0"/>
                <w:color w:val="000000"/>
                <w:spacing w:val="0"/>
                <w:sz w:val="32"/>
                <w:szCs w:val="32"/>
                <w:shd w:val="clear" w:fill="FFFFFF"/>
                <w:vertAlign w:val="baseline"/>
                <w:lang w:eastAsia="zh-CN"/>
              </w:rPr>
              <w:t>单价</w:t>
            </w:r>
          </w:p>
        </w:tc>
      </w:tr>
      <w:tr w14:paraId="2A38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1" w:hRule="atLeast"/>
        </w:trPr>
        <w:tc>
          <w:tcPr>
            <w:tcW w:w="1075" w:type="dxa"/>
            <w:vAlign w:val="center"/>
          </w:tcPr>
          <w:p w14:paraId="123D0E25">
            <w:pPr>
              <w:jc w:val="center"/>
              <w:rPr>
                <w:rFonts w:hint="default" w:ascii="仿宋" w:hAnsi="仿宋" w:eastAsia="仿宋" w:cs="仿宋"/>
                <w:i w:val="0"/>
                <w:iCs w:val="0"/>
                <w:caps w:val="0"/>
                <w:color w:val="000000"/>
                <w:spacing w:val="0"/>
                <w:sz w:val="32"/>
                <w:szCs w:val="32"/>
                <w:shd w:val="clear" w:fill="FFFFFF"/>
                <w:vertAlign w:val="baseline"/>
                <w:lang w:eastAsia="zh-CN"/>
              </w:rPr>
            </w:pPr>
            <w:r>
              <w:rPr>
                <w:rFonts w:hint="default" w:ascii="仿宋" w:hAnsi="仿宋" w:eastAsia="仿宋" w:cs="仿宋"/>
                <w:i w:val="0"/>
                <w:iCs w:val="0"/>
                <w:caps w:val="0"/>
                <w:color w:val="000000"/>
                <w:spacing w:val="0"/>
                <w:sz w:val="32"/>
                <w:szCs w:val="32"/>
                <w:shd w:val="clear" w:fill="FFFFFF"/>
                <w:vertAlign w:val="baseline"/>
                <w:lang w:eastAsia="zh-CN"/>
              </w:rPr>
              <w:t>1</w:t>
            </w:r>
          </w:p>
        </w:tc>
        <w:tc>
          <w:tcPr>
            <w:tcW w:w="2640" w:type="dxa"/>
            <w:vAlign w:val="center"/>
          </w:tcPr>
          <w:p w14:paraId="6693ED97">
            <w:pPr>
              <w:jc w:val="center"/>
              <w:rPr>
                <w:rFonts w:hint="eastAsia" w:ascii="仿宋" w:hAnsi="仿宋" w:eastAsia="仿宋" w:cs="仿宋"/>
                <w:i w:val="0"/>
                <w:iCs w:val="0"/>
                <w:caps w:val="0"/>
                <w:color w:val="000000"/>
                <w:spacing w:val="0"/>
                <w:sz w:val="32"/>
                <w:szCs w:val="32"/>
                <w:shd w:val="clear" w:fill="FFFFFF"/>
                <w:vertAlign w:val="baseline"/>
                <w:lang w:eastAsia="zh-CN"/>
              </w:rPr>
            </w:pPr>
            <w:r>
              <w:rPr>
                <w:rFonts w:hint="default" w:ascii="仿宋" w:hAnsi="仿宋" w:eastAsia="仿宋" w:cs="仿宋"/>
                <w:i w:val="0"/>
                <w:iCs w:val="0"/>
                <w:caps w:val="0"/>
                <w:color w:val="000000"/>
                <w:spacing w:val="0"/>
                <w:sz w:val="32"/>
                <w:szCs w:val="32"/>
                <w:shd w:val="clear" w:fill="FFFFFF"/>
                <w:vertAlign w:val="baseline"/>
                <w:lang w:eastAsia="zh-CN"/>
              </w:rPr>
              <w:t>电子胃肠镜主机一套</w:t>
            </w:r>
            <w:r>
              <w:rPr>
                <w:rFonts w:hint="eastAsia" w:ascii="仿宋" w:hAnsi="仿宋" w:eastAsia="仿宋" w:cs="仿宋"/>
                <w:i w:val="0"/>
                <w:iCs w:val="0"/>
                <w:caps w:val="0"/>
                <w:color w:val="000000"/>
                <w:spacing w:val="0"/>
                <w:sz w:val="32"/>
                <w:szCs w:val="32"/>
                <w:shd w:val="clear" w:fill="FFFFFF"/>
                <w:vertAlign w:val="baseline"/>
                <w:lang w:eastAsia="zh-CN"/>
              </w:rPr>
              <w:t>：</w:t>
            </w:r>
          </w:p>
          <w:p w14:paraId="0F546643">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主机一台（含主机，光源，显示器，台车，工作站）</w:t>
            </w:r>
          </w:p>
          <w:p w14:paraId="60705CBC">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电子肠镜（治疗）</w:t>
            </w:r>
          </w:p>
          <w:p w14:paraId="2EAAD455">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电子肠镜（检查）</w:t>
            </w:r>
          </w:p>
          <w:p w14:paraId="0AE4CE70">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电子胃镜（治疗）</w:t>
            </w:r>
          </w:p>
          <w:p w14:paraId="23059EA5">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电子胃镜（检查）</w:t>
            </w:r>
          </w:p>
        </w:tc>
        <w:tc>
          <w:tcPr>
            <w:tcW w:w="1155" w:type="dxa"/>
            <w:vAlign w:val="center"/>
          </w:tcPr>
          <w:p w14:paraId="19551F9C">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1套</w:t>
            </w:r>
          </w:p>
        </w:tc>
        <w:tc>
          <w:tcPr>
            <w:tcW w:w="1945" w:type="dxa"/>
            <w:vAlign w:val="center"/>
          </w:tcPr>
          <w:p w14:paraId="524D6E70">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c>
          <w:tcPr>
            <w:tcW w:w="1704" w:type="dxa"/>
            <w:vAlign w:val="center"/>
          </w:tcPr>
          <w:p w14:paraId="45615096">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r>
      <w:tr w14:paraId="0D0A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Align w:val="center"/>
          </w:tcPr>
          <w:p w14:paraId="119E1A52">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2</w:t>
            </w:r>
          </w:p>
        </w:tc>
        <w:tc>
          <w:tcPr>
            <w:tcW w:w="2640" w:type="dxa"/>
            <w:vAlign w:val="center"/>
          </w:tcPr>
          <w:p w14:paraId="02432F4B">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高频电刀（带氩气功能）</w:t>
            </w:r>
          </w:p>
        </w:tc>
        <w:tc>
          <w:tcPr>
            <w:tcW w:w="1155" w:type="dxa"/>
            <w:vAlign w:val="center"/>
          </w:tcPr>
          <w:p w14:paraId="5471D4B5">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1台</w:t>
            </w:r>
          </w:p>
        </w:tc>
        <w:tc>
          <w:tcPr>
            <w:tcW w:w="1945" w:type="dxa"/>
            <w:vAlign w:val="center"/>
          </w:tcPr>
          <w:p w14:paraId="3D66038C">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c>
          <w:tcPr>
            <w:tcW w:w="1704" w:type="dxa"/>
            <w:vAlign w:val="center"/>
          </w:tcPr>
          <w:p w14:paraId="050EFB0A">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r>
      <w:tr w14:paraId="36177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Align w:val="center"/>
          </w:tcPr>
          <w:p w14:paraId="305A1906">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3</w:t>
            </w:r>
          </w:p>
        </w:tc>
        <w:tc>
          <w:tcPr>
            <w:tcW w:w="2640" w:type="dxa"/>
            <w:vAlign w:val="center"/>
          </w:tcPr>
          <w:p w14:paraId="5304F172">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水泵</w:t>
            </w:r>
          </w:p>
        </w:tc>
        <w:tc>
          <w:tcPr>
            <w:tcW w:w="1155" w:type="dxa"/>
            <w:vAlign w:val="center"/>
          </w:tcPr>
          <w:p w14:paraId="3E7F4D15">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1台</w:t>
            </w:r>
          </w:p>
        </w:tc>
        <w:tc>
          <w:tcPr>
            <w:tcW w:w="1945" w:type="dxa"/>
            <w:vAlign w:val="center"/>
          </w:tcPr>
          <w:p w14:paraId="183826D9">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c>
          <w:tcPr>
            <w:tcW w:w="1704" w:type="dxa"/>
            <w:vAlign w:val="center"/>
          </w:tcPr>
          <w:p w14:paraId="1DD0E24C">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r>
      <w:tr w14:paraId="78DE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Align w:val="center"/>
          </w:tcPr>
          <w:p w14:paraId="22D949E8">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4</w:t>
            </w:r>
          </w:p>
        </w:tc>
        <w:tc>
          <w:tcPr>
            <w:tcW w:w="2640" w:type="dxa"/>
            <w:vAlign w:val="center"/>
          </w:tcPr>
          <w:p w14:paraId="6AFEC462">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二氧化碳气泵</w:t>
            </w:r>
          </w:p>
        </w:tc>
        <w:tc>
          <w:tcPr>
            <w:tcW w:w="1155" w:type="dxa"/>
            <w:vAlign w:val="center"/>
          </w:tcPr>
          <w:p w14:paraId="62389A69">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1台</w:t>
            </w:r>
          </w:p>
        </w:tc>
        <w:tc>
          <w:tcPr>
            <w:tcW w:w="1945" w:type="dxa"/>
            <w:vAlign w:val="center"/>
          </w:tcPr>
          <w:p w14:paraId="0F21FD6E">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c>
          <w:tcPr>
            <w:tcW w:w="1704" w:type="dxa"/>
            <w:vAlign w:val="center"/>
          </w:tcPr>
          <w:p w14:paraId="3A3750F6">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r>
      <w:tr w14:paraId="5439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Align w:val="center"/>
          </w:tcPr>
          <w:p w14:paraId="3D9A37C2">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5</w:t>
            </w:r>
          </w:p>
        </w:tc>
        <w:tc>
          <w:tcPr>
            <w:tcW w:w="2640" w:type="dxa"/>
            <w:vAlign w:val="center"/>
          </w:tcPr>
          <w:p w14:paraId="40FE31AB">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储镜柜（双开门）</w:t>
            </w:r>
          </w:p>
        </w:tc>
        <w:tc>
          <w:tcPr>
            <w:tcW w:w="1155" w:type="dxa"/>
            <w:vAlign w:val="center"/>
          </w:tcPr>
          <w:p w14:paraId="4C2170EB">
            <w:pPr>
              <w:jc w:val="center"/>
              <w:rPr>
                <w:rFonts w:hint="default"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1套</w:t>
            </w:r>
          </w:p>
        </w:tc>
        <w:tc>
          <w:tcPr>
            <w:tcW w:w="1945" w:type="dxa"/>
            <w:vAlign w:val="center"/>
          </w:tcPr>
          <w:p w14:paraId="33AAD738">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c>
          <w:tcPr>
            <w:tcW w:w="1704" w:type="dxa"/>
            <w:vAlign w:val="center"/>
          </w:tcPr>
          <w:p w14:paraId="5484DC65">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r>
      <w:tr w14:paraId="39E2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gridSpan w:val="2"/>
            <w:vAlign w:val="center"/>
          </w:tcPr>
          <w:p w14:paraId="7DC21699">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r>
              <w:rPr>
                <w:rFonts w:hint="eastAsia" w:ascii="仿宋" w:hAnsi="仿宋" w:eastAsia="仿宋" w:cs="仿宋"/>
                <w:i w:val="0"/>
                <w:iCs w:val="0"/>
                <w:caps w:val="0"/>
                <w:color w:val="000000"/>
                <w:spacing w:val="0"/>
                <w:sz w:val="32"/>
                <w:szCs w:val="32"/>
                <w:shd w:val="clear" w:fill="FFFFFF"/>
                <w:vertAlign w:val="baseline"/>
                <w:lang w:val="en-US" w:eastAsia="zh-CN"/>
              </w:rPr>
              <w:t>合计总价</w:t>
            </w:r>
          </w:p>
        </w:tc>
        <w:tc>
          <w:tcPr>
            <w:tcW w:w="4804" w:type="dxa"/>
            <w:gridSpan w:val="3"/>
            <w:vAlign w:val="center"/>
          </w:tcPr>
          <w:p w14:paraId="3E1D879F">
            <w:pPr>
              <w:jc w:val="center"/>
              <w:rPr>
                <w:rFonts w:hint="eastAsia" w:ascii="仿宋" w:hAnsi="仿宋" w:eastAsia="仿宋" w:cs="仿宋"/>
                <w:i w:val="0"/>
                <w:iCs w:val="0"/>
                <w:caps w:val="0"/>
                <w:color w:val="000000"/>
                <w:spacing w:val="0"/>
                <w:sz w:val="32"/>
                <w:szCs w:val="32"/>
                <w:shd w:val="clear" w:fill="FFFFFF"/>
                <w:vertAlign w:val="baseline"/>
                <w:lang w:val="en-US" w:eastAsia="zh-CN"/>
              </w:rPr>
            </w:pPr>
          </w:p>
        </w:tc>
      </w:tr>
    </w:tbl>
    <w:p w14:paraId="0E66EE4C">
      <w:pPr>
        <w:rPr>
          <w:rFonts w:hint="eastAsia"/>
          <w:sz w:val="28"/>
          <w:szCs w:val="28"/>
          <w:lang w:val="en-US" w:eastAsia="zh-CN"/>
        </w:rPr>
      </w:pPr>
      <w:r>
        <w:rPr>
          <w:rFonts w:hint="eastAsia"/>
          <w:sz w:val="28"/>
          <w:szCs w:val="28"/>
          <w:lang w:eastAsia="zh-CN"/>
        </w:rPr>
        <w:t>报价人：</w:t>
      </w:r>
      <w:r>
        <w:rPr>
          <w:rFonts w:hint="eastAsia"/>
          <w:sz w:val="28"/>
          <w:szCs w:val="28"/>
          <w:lang w:val="en-US" w:eastAsia="zh-CN"/>
        </w:rPr>
        <w:t xml:space="preserve">                 联系方式：                      </w:t>
      </w:r>
    </w:p>
    <w:p w14:paraId="0A2BB557">
      <w:pPr>
        <w:rPr>
          <w:rFonts w:hint="default"/>
          <w:sz w:val="28"/>
          <w:szCs w:val="28"/>
          <w:lang w:val="en-US" w:eastAsia="zh-CN"/>
        </w:rPr>
      </w:pPr>
      <w:r>
        <w:rPr>
          <w:rFonts w:hint="eastAsia"/>
          <w:sz w:val="28"/>
          <w:szCs w:val="28"/>
          <w:lang w:val="en-US" w:eastAsia="zh-CN"/>
        </w:rPr>
        <w:t xml:space="preserve">报价单位：                  </w:t>
      </w:r>
      <w:r>
        <w:rPr>
          <w:rFonts w:hint="eastAsia"/>
          <w:sz w:val="28"/>
          <w:szCs w:val="28"/>
          <w:lang w:val="en-US" w:eastAsia="zh-CN"/>
        </w:rPr>
        <w:t>日期：</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6962EB"/>
    <w:rsid w:val="2C3A4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2023-10-18T23:51:00Z</dcterms:created>
  <dc:creator>Administrator</dc:creator>
  <cp:lastModifiedBy>微信用户</cp:lastModifiedBy>
  <dcterms:modified xsi:type="dcterms:W3CDTF">2026-05-28T09:05:12Z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6DFD5F129C634B9AB09B318782710DDB_12</vt:lpwstr>
  </property>
  <property fmtid="{D5CDD505-2E9C-101B-9397-08002B2CF9AE}" pid="4" name="KSOTemplateDocerSaveRecord">
    <vt:lpwstr>eyJoZGlkIjoiOWE5MmRkYjE5ZjljMWRkZjBlOTdhZDlmNmI2MmQ2ZjEiLCJ1c2VySWQiOiIxMjc5MzUxNzkwIn0=</vt:lpwstr>
  </property>
</Properties>
</file>